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F53" w:rsidRPr="00D04E90" w:rsidRDefault="00157F53" w:rsidP="00157F53">
      <w:pPr>
        <w:jc w:val="both"/>
        <w:rPr>
          <w:rFonts w:ascii="Times New Roman" w:hAnsi="Times New Roman" w:cs="Times New Roman"/>
          <w:b/>
          <w:sz w:val="34"/>
          <w:szCs w:val="34"/>
        </w:rPr>
      </w:pPr>
      <w:r w:rsidRPr="00D04E90">
        <w:rPr>
          <w:rFonts w:ascii="Times New Roman" w:hAnsi="Times New Roman" w:cs="Times New Roman"/>
          <w:b/>
          <w:sz w:val="34"/>
          <w:szCs w:val="34"/>
        </w:rPr>
        <w:t>Уважаемый Владимир Иванович!</w:t>
      </w:r>
    </w:p>
    <w:p w:rsidR="00157F53" w:rsidRPr="00D04E90" w:rsidRDefault="00157F53" w:rsidP="00157F53">
      <w:pPr>
        <w:jc w:val="both"/>
        <w:rPr>
          <w:rFonts w:ascii="Times New Roman" w:hAnsi="Times New Roman" w:cs="Times New Roman"/>
          <w:b/>
          <w:sz w:val="34"/>
          <w:szCs w:val="34"/>
        </w:rPr>
      </w:pPr>
      <w:r w:rsidRPr="00D04E90">
        <w:rPr>
          <w:rFonts w:ascii="Times New Roman" w:hAnsi="Times New Roman" w:cs="Times New Roman"/>
          <w:b/>
          <w:sz w:val="34"/>
          <w:szCs w:val="34"/>
        </w:rPr>
        <w:t>Уважаемые участники парламентских слушаний!</w:t>
      </w:r>
    </w:p>
    <w:p w:rsidR="00157F53" w:rsidRPr="00D04E90" w:rsidRDefault="00157F53" w:rsidP="00157F53">
      <w:pPr>
        <w:jc w:val="both"/>
        <w:rPr>
          <w:rFonts w:ascii="Times New Roman" w:hAnsi="Times New Roman" w:cs="Times New Roman"/>
          <w:sz w:val="34"/>
          <w:szCs w:val="34"/>
        </w:rPr>
      </w:pPr>
    </w:p>
    <w:p w:rsidR="00157F53" w:rsidRPr="00D04E90" w:rsidRDefault="00157F53" w:rsidP="00157F5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4"/>
          <w:szCs w:val="34"/>
        </w:rPr>
      </w:pP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Обращу внимание на важнейший результат закона о рыболовстве</w:t>
      </w:r>
      <w:r w:rsidR="002900B5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,</w:t>
      </w: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котор</w:t>
      </w:r>
      <w:r w:rsidR="002900B5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ы</w:t>
      </w: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й </w:t>
      </w:r>
      <w:r w:rsidR="002900B5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часто </w:t>
      </w: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недооценивают.</w:t>
      </w:r>
    </w:p>
    <w:p w:rsidR="00157F53" w:rsidRPr="00D04E90" w:rsidRDefault="00157F53" w:rsidP="00157F5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4"/>
          <w:szCs w:val="34"/>
        </w:rPr>
      </w:pP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Советский рыбопромышленный комплекс состоял из крупных производственных объединений с развитой береговой инфраструктурой и мощным рыбопромысловым флотом. В 90-е годы единый </w:t>
      </w:r>
      <w:r w:rsidR="000910AB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производственный</w:t>
      </w: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организм был разрушен, распался на тысячи осколков. </w:t>
      </w:r>
    </w:p>
    <w:p w:rsidR="00EF6C70" w:rsidRPr="00D04E90" w:rsidRDefault="00157F53" w:rsidP="00157F5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4"/>
          <w:szCs w:val="34"/>
        </w:rPr>
      </w:pP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Принцип</w:t>
      </w:r>
      <w:r w:rsidR="00B56177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</w:t>
      </w: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закрепления квот на длительный период обеспечил собирание и укрупнение отрасли.</w:t>
      </w:r>
      <w:r w:rsidR="00EF6C70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</w:t>
      </w:r>
    </w:p>
    <w:p w:rsidR="0092333E" w:rsidRPr="00D04E90" w:rsidRDefault="0092333E" w:rsidP="00157F5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4"/>
          <w:szCs w:val="34"/>
        </w:rPr>
      </w:pP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В 2004 году в отрасли не существовало ни од</w:t>
      </w:r>
      <w:r w:rsidR="000910AB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ного</w:t>
      </w: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крупного холдинга. К 2012 году их уже десять, они объединяют 72 предприятия с выручкой 92 млрд. рублей. В 2024 году в отрасли работают дв</w:t>
      </w:r>
      <w:r w:rsidR="00FD207A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а</w:t>
      </w: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дцать холдингов, объединяющих 426 предприятий с совокупной выручкой 465 млрд. рублей.</w:t>
      </w:r>
    </w:p>
    <w:p w:rsidR="00157F53" w:rsidRPr="00D04E90" w:rsidRDefault="000910AB" w:rsidP="00157F53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34"/>
          <w:szCs w:val="34"/>
        </w:rPr>
      </w:pP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П</w:t>
      </w:r>
      <w:r w:rsidR="00157F53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роисходившее в 2004-2016 годах</w:t>
      </w:r>
      <w:r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укрупнение в отрасли</w:t>
      </w:r>
      <w:r w:rsidR="00157F53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не могло сопровождаться активной инвестиционной стратегией. Когда собираются активы, когда покупаются активы</w:t>
      </w:r>
      <w:r w:rsidR="002E7562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,</w:t>
      </w:r>
      <w:r w:rsidR="00157F53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финансов </w:t>
      </w:r>
      <w:r w:rsidR="00EF6C70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на амбициозные капиталовложения</w:t>
      </w:r>
      <w:r w:rsidR="00157F53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не остается. Добавлю, что и российская банковская система в 2004-201</w:t>
      </w:r>
      <w:r w:rsidR="00EF6C70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>2</w:t>
      </w:r>
      <w:r w:rsidR="00157F53" w:rsidRPr="00D04E90">
        <w:rPr>
          <w:rFonts w:ascii="Times New Roman" w:eastAsia="Calibri" w:hAnsi="Times New Roman" w:cs="Times New Roman"/>
          <w:color w:val="000000"/>
          <w:sz w:val="34"/>
          <w:szCs w:val="34"/>
        </w:rPr>
        <w:t xml:space="preserve"> годах еще не созрела до масштабного кредитования отрасли. </w:t>
      </w:r>
    </w:p>
    <w:p w:rsidR="00494168" w:rsidRPr="00D04E90" w:rsidRDefault="00EF6C70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>В 2024 к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редитное плечо для инвестиционных проектов оценивается </w:t>
      </w:r>
      <w:r w:rsidR="00494168" w:rsidRPr="00D04E90">
        <w:rPr>
          <w:rFonts w:ascii="Times New Roman" w:hAnsi="Times New Roman" w:cs="Times New Roman"/>
          <w:sz w:val="34"/>
          <w:szCs w:val="34"/>
        </w:rPr>
        <w:t xml:space="preserve">почти 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в </w:t>
      </w:r>
      <w:r w:rsidR="00494168" w:rsidRPr="00D04E90">
        <w:rPr>
          <w:rFonts w:ascii="Times New Roman" w:hAnsi="Times New Roman" w:cs="Times New Roman"/>
          <w:sz w:val="34"/>
          <w:szCs w:val="34"/>
        </w:rPr>
        <w:t>триллион</w:t>
      </w:r>
      <w:r w:rsidRPr="00D04E90">
        <w:rPr>
          <w:rFonts w:ascii="Times New Roman" w:hAnsi="Times New Roman" w:cs="Times New Roman"/>
          <w:sz w:val="34"/>
          <w:szCs w:val="34"/>
        </w:rPr>
        <w:t xml:space="preserve"> рублей</w:t>
      </w:r>
      <w:r w:rsidR="00494168" w:rsidRPr="00D04E90">
        <w:rPr>
          <w:rFonts w:ascii="Times New Roman" w:hAnsi="Times New Roman" w:cs="Times New Roman"/>
          <w:sz w:val="34"/>
          <w:szCs w:val="34"/>
        </w:rPr>
        <w:t>, в полтора раза превышает ежегодную выручку.</w:t>
      </w:r>
      <w:r w:rsidRPr="00D04E90">
        <w:rPr>
          <w:rFonts w:ascii="Times New Roman" w:hAnsi="Times New Roman" w:cs="Times New Roman"/>
          <w:sz w:val="34"/>
          <w:szCs w:val="34"/>
        </w:rPr>
        <w:t xml:space="preserve"> Кредитное плечо 2024 года </w:t>
      </w:r>
      <w:r w:rsidR="00F43D21" w:rsidRPr="00D04E90">
        <w:rPr>
          <w:rFonts w:ascii="Times New Roman" w:hAnsi="Times New Roman" w:cs="Times New Roman"/>
          <w:sz w:val="34"/>
          <w:szCs w:val="34"/>
        </w:rPr>
        <w:t xml:space="preserve">по своему объему </w:t>
      </w:r>
      <w:r w:rsidR="0092333E" w:rsidRPr="00D04E90">
        <w:rPr>
          <w:rFonts w:ascii="Times New Roman" w:hAnsi="Times New Roman" w:cs="Times New Roman"/>
          <w:sz w:val="34"/>
          <w:szCs w:val="34"/>
        </w:rPr>
        <w:t xml:space="preserve">превышает </w:t>
      </w:r>
      <w:r w:rsidR="00F43D21" w:rsidRPr="00D04E90">
        <w:rPr>
          <w:rFonts w:ascii="Times New Roman" w:hAnsi="Times New Roman" w:cs="Times New Roman"/>
          <w:sz w:val="34"/>
          <w:szCs w:val="34"/>
        </w:rPr>
        <w:t xml:space="preserve">совокупный объем кредитов </w:t>
      </w:r>
      <w:r w:rsidR="00AB50FA" w:rsidRPr="00D04E90">
        <w:rPr>
          <w:rFonts w:ascii="Times New Roman" w:hAnsi="Times New Roman" w:cs="Times New Roman"/>
          <w:sz w:val="34"/>
          <w:szCs w:val="34"/>
        </w:rPr>
        <w:t>за</w:t>
      </w:r>
      <w:r w:rsidR="00F43D21" w:rsidRPr="00D04E90">
        <w:rPr>
          <w:rFonts w:ascii="Times New Roman" w:hAnsi="Times New Roman" w:cs="Times New Roman"/>
          <w:sz w:val="34"/>
          <w:szCs w:val="34"/>
        </w:rPr>
        <w:t xml:space="preserve"> 2004-2017 год</w:t>
      </w:r>
      <w:r w:rsidR="000910AB" w:rsidRPr="00D04E90">
        <w:rPr>
          <w:rFonts w:ascii="Times New Roman" w:hAnsi="Times New Roman" w:cs="Times New Roman"/>
          <w:sz w:val="34"/>
          <w:szCs w:val="34"/>
        </w:rPr>
        <w:t>ы</w:t>
      </w:r>
      <w:r w:rsidR="00F43D21" w:rsidRPr="00D04E90">
        <w:rPr>
          <w:rFonts w:ascii="Times New Roman" w:hAnsi="Times New Roman" w:cs="Times New Roman"/>
          <w:sz w:val="34"/>
          <w:szCs w:val="34"/>
        </w:rPr>
        <w:t>.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 </w:t>
      </w:r>
      <w:r w:rsidR="000910AB" w:rsidRPr="00D04E90">
        <w:rPr>
          <w:rFonts w:ascii="Times New Roman" w:hAnsi="Times New Roman" w:cs="Times New Roman"/>
          <w:sz w:val="34"/>
          <w:szCs w:val="34"/>
        </w:rPr>
        <w:t>Доверие банков</w:t>
      </w:r>
      <w:r w:rsidR="00AB50FA" w:rsidRPr="00D04E90">
        <w:rPr>
          <w:rFonts w:ascii="Times New Roman" w:hAnsi="Times New Roman" w:cs="Times New Roman"/>
          <w:sz w:val="34"/>
          <w:szCs w:val="34"/>
        </w:rPr>
        <w:t xml:space="preserve"> – </w:t>
      </w:r>
      <w:r w:rsidR="00157F53" w:rsidRPr="00D04E90">
        <w:rPr>
          <w:rFonts w:ascii="Times New Roman" w:hAnsi="Times New Roman" w:cs="Times New Roman"/>
          <w:sz w:val="34"/>
          <w:szCs w:val="34"/>
        </w:rPr>
        <w:t>тоже результат закона о рыболовстве. Без его принятия, без укрупнения отрасли в 2004-2016 год</w:t>
      </w:r>
      <w:r w:rsidR="00AB50FA" w:rsidRPr="00D04E90">
        <w:rPr>
          <w:rFonts w:ascii="Times New Roman" w:hAnsi="Times New Roman" w:cs="Times New Roman"/>
          <w:sz w:val="34"/>
          <w:szCs w:val="34"/>
        </w:rPr>
        <w:t>ах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, совокупные инвестиции в 450 млрд. рублей </w:t>
      </w:r>
      <w:r w:rsidR="000910AB" w:rsidRPr="00D04E90">
        <w:rPr>
          <w:rFonts w:ascii="Times New Roman" w:hAnsi="Times New Roman" w:cs="Times New Roman"/>
          <w:sz w:val="34"/>
          <w:szCs w:val="34"/>
        </w:rPr>
        <w:t xml:space="preserve">в последующие семь лет 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были просто невозможны. Так же невозможны </w:t>
      </w:r>
      <w:r w:rsidR="00733916" w:rsidRPr="00D04E90">
        <w:rPr>
          <w:rFonts w:ascii="Times New Roman" w:hAnsi="Times New Roman" w:cs="Times New Roman"/>
          <w:sz w:val="34"/>
          <w:szCs w:val="34"/>
        </w:rPr>
        <w:t>как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 455 млрд. рублей, по</w:t>
      </w:r>
      <w:r w:rsidR="00494168" w:rsidRPr="00D04E90">
        <w:rPr>
          <w:rFonts w:ascii="Times New Roman" w:hAnsi="Times New Roman" w:cs="Times New Roman"/>
          <w:sz w:val="34"/>
          <w:szCs w:val="34"/>
        </w:rPr>
        <w:t>ступивши</w:t>
      </w:r>
      <w:r w:rsidR="00AB50FA" w:rsidRPr="00D04E90">
        <w:rPr>
          <w:rFonts w:ascii="Times New Roman" w:hAnsi="Times New Roman" w:cs="Times New Roman"/>
          <w:sz w:val="34"/>
          <w:szCs w:val="34"/>
        </w:rPr>
        <w:t>х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 в федеральный бюджет в 2015-2025 годы от продажи на аукционах 1282 лотов. </w:t>
      </w:r>
    </w:p>
    <w:p w:rsidR="00157F53" w:rsidRPr="00D04E90" w:rsidRDefault="00157F53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 xml:space="preserve">Две пятилетки укрупнения </w:t>
      </w:r>
      <w:r w:rsidR="000910AB" w:rsidRPr="00D04E90">
        <w:rPr>
          <w:rFonts w:ascii="Times New Roman" w:hAnsi="Times New Roman" w:cs="Times New Roman"/>
          <w:sz w:val="34"/>
          <w:szCs w:val="34"/>
        </w:rPr>
        <w:t xml:space="preserve">и собирания активов </w:t>
      </w:r>
      <w:r w:rsidRPr="00D04E90">
        <w:rPr>
          <w:rFonts w:ascii="Times New Roman" w:hAnsi="Times New Roman" w:cs="Times New Roman"/>
          <w:sz w:val="34"/>
          <w:szCs w:val="34"/>
        </w:rPr>
        <w:t>и на их основе две пятилетки инвестиций и роста.</w:t>
      </w:r>
    </w:p>
    <w:p w:rsidR="000910AB" w:rsidRPr="00D04E90" w:rsidRDefault="00157F53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lastRenderedPageBreak/>
        <w:t xml:space="preserve">Почти 40% общемирового объёма </w:t>
      </w:r>
      <w:proofErr w:type="spellStart"/>
      <w:r w:rsidRPr="00D04E90">
        <w:rPr>
          <w:rFonts w:ascii="Times New Roman" w:hAnsi="Times New Roman" w:cs="Times New Roman"/>
          <w:sz w:val="34"/>
          <w:szCs w:val="34"/>
        </w:rPr>
        <w:t>рыбопродукции</w:t>
      </w:r>
      <w:proofErr w:type="spellEnd"/>
      <w:r w:rsidRPr="00D04E90">
        <w:rPr>
          <w:rFonts w:ascii="Times New Roman" w:hAnsi="Times New Roman" w:cs="Times New Roman"/>
          <w:sz w:val="34"/>
          <w:szCs w:val="34"/>
        </w:rPr>
        <w:t xml:space="preserve"> поступает в международную торговлю (для сравнения, только 18% мирового производства зерна становится предметом межгосударственных торговых сделок). За полвека мировой рыбный экспорт вырос с 8</w:t>
      </w:r>
      <w:r w:rsidR="00494168" w:rsidRPr="00D04E90">
        <w:rPr>
          <w:rFonts w:ascii="Times New Roman" w:hAnsi="Times New Roman" w:cs="Times New Roman"/>
          <w:sz w:val="34"/>
          <w:szCs w:val="34"/>
        </w:rPr>
        <w:t xml:space="preserve"> </w:t>
      </w:r>
      <w:r w:rsidRPr="00D04E90">
        <w:rPr>
          <w:rFonts w:ascii="Times New Roman" w:hAnsi="Times New Roman" w:cs="Times New Roman"/>
          <w:sz w:val="34"/>
          <w:szCs w:val="34"/>
        </w:rPr>
        <w:t>млн. тонн до 43 млн. тонн, в денежном выражении с $8 млрд до $185,2 млрд.</w:t>
      </w:r>
    </w:p>
    <w:p w:rsidR="00157F53" w:rsidRPr="00D04E90" w:rsidRDefault="000910AB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 xml:space="preserve"> </w:t>
      </w:r>
      <w:r w:rsidR="00733916" w:rsidRPr="00D04E90">
        <w:rPr>
          <w:rFonts w:ascii="Times New Roman" w:hAnsi="Times New Roman" w:cs="Times New Roman"/>
          <w:sz w:val="34"/>
          <w:szCs w:val="34"/>
        </w:rPr>
        <w:t>П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ризнаваемый </w:t>
      </w:r>
      <w:r w:rsidR="00733916" w:rsidRPr="00D04E90">
        <w:rPr>
          <w:rFonts w:ascii="Times New Roman" w:hAnsi="Times New Roman" w:cs="Times New Roman"/>
          <w:sz w:val="34"/>
          <w:szCs w:val="34"/>
        </w:rPr>
        <w:t xml:space="preserve">в мире 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авторитет </w:t>
      </w:r>
      <w:r w:rsidR="00733916" w:rsidRPr="00D04E90">
        <w:rPr>
          <w:rFonts w:ascii="Times New Roman" w:hAnsi="Times New Roman" w:cs="Times New Roman"/>
          <w:sz w:val="34"/>
          <w:szCs w:val="34"/>
        </w:rPr>
        <w:t xml:space="preserve">российской </w:t>
      </w:r>
      <w:r w:rsidR="00157F53" w:rsidRPr="00D04E90">
        <w:rPr>
          <w:rFonts w:ascii="Times New Roman" w:hAnsi="Times New Roman" w:cs="Times New Roman"/>
          <w:sz w:val="34"/>
          <w:szCs w:val="34"/>
        </w:rPr>
        <w:t>системы государственного контроля за сохранностью водных биоресурсов</w:t>
      </w:r>
      <w:r w:rsidR="00733916" w:rsidRPr="00D04E90">
        <w:rPr>
          <w:rFonts w:ascii="Times New Roman" w:hAnsi="Times New Roman" w:cs="Times New Roman"/>
          <w:sz w:val="34"/>
          <w:szCs w:val="34"/>
        </w:rPr>
        <w:t xml:space="preserve"> обеспечил успешный результат 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сертификации важнейших российских промыслов. Благодаря этому </w:t>
      </w:r>
      <w:r w:rsidR="00A51C8D" w:rsidRPr="00D04E90">
        <w:rPr>
          <w:rFonts w:ascii="Times New Roman" w:hAnsi="Times New Roman" w:cs="Times New Roman"/>
          <w:sz w:val="34"/>
          <w:szCs w:val="34"/>
        </w:rPr>
        <w:t>зарабатываем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 2/3 экспортных поступлений от </w:t>
      </w:r>
      <w:proofErr w:type="spellStart"/>
      <w:r w:rsidR="00157F53" w:rsidRPr="00D04E90">
        <w:rPr>
          <w:rFonts w:ascii="Times New Roman" w:hAnsi="Times New Roman" w:cs="Times New Roman"/>
          <w:sz w:val="34"/>
          <w:szCs w:val="34"/>
        </w:rPr>
        <w:t>рыбопродукции</w:t>
      </w:r>
      <w:proofErr w:type="spellEnd"/>
      <w:r w:rsidR="00157F53" w:rsidRPr="00D04E90">
        <w:rPr>
          <w:rFonts w:ascii="Times New Roman" w:hAnsi="Times New Roman" w:cs="Times New Roman"/>
          <w:sz w:val="34"/>
          <w:szCs w:val="34"/>
        </w:rPr>
        <w:t>.</w:t>
      </w:r>
    </w:p>
    <w:p w:rsidR="00157F53" w:rsidRPr="00D04E90" w:rsidRDefault="00157F53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>С момента принятия закона в него вносили поправки 51 раз. Хотел бы остановиться на двух важных направлениях дальнейшего совершенствования закона о рыболовстве.</w:t>
      </w:r>
    </w:p>
    <w:p w:rsidR="00157F53" w:rsidRPr="00D04E90" w:rsidRDefault="00157F53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 xml:space="preserve"> Первое. Уменьшить разрыв между законодательной нормой и подзаконным регулированием. </w:t>
      </w:r>
    </w:p>
    <w:p w:rsidR="00157F53" w:rsidRPr="00D04E90" w:rsidRDefault="00157F53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 xml:space="preserve">Приведу пример. </w:t>
      </w:r>
      <w:r w:rsidR="00733916" w:rsidRPr="00D04E90">
        <w:rPr>
          <w:rFonts w:ascii="Times New Roman" w:hAnsi="Times New Roman" w:cs="Times New Roman"/>
          <w:sz w:val="34"/>
          <w:szCs w:val="34"/>
        </w:rPr>
        <w:t>П</w:t>
      </w:r>
      <w:r w:rsidRPr="00D04E90">
        <w:rPr>
          <w:rFonts w:ascii="Times New Roman" w:hAnsi="Times New Roman" w:cs="Times New Roman"/>
          <w:sz w:val="34"/>
          <w:szCs w:val="34"/>
        </w:rPr>
        <w:t>острое</w:t>
      </w:r>
      <w:r w:rsidR="00733916" w:rsidRPr="00D04E90">
        <w:rPr>
          <w:rFonts w:ascii="Times New Roman" w:hAnsi="Times New Roman" w:cs="Times New Roman"/>
          <w:sz w:val="34"/>
          <w:szCs w:val="34"/>
        </w:rPr>
        <w:t>ны</w:t>
      </w:r>
      <w:r w:rsidRPr="00D04E90">
        <w:rPr>
          <w:rFonts w:ascii="Times New Roman" w:hAnsi="Times New Roman" w:cs="Times New Roman"/>
          <w:sz w:val="34"/>
          <w:szCs w:val="34"/>
        </w:rPr>
        <w:t xml:space="preserve"> 27 береговых </w:t>
      </w:r>
      <w:proofErr w:type="spellStart"/>
      <w:r w:rsidRPr="00D04E90">
        <w:rPr>
          <w:rFonts w:ascii="Times New Roman" w:hAnsi="Times New Roman" w:cs="Times New Roman"/>
          <w:sz w:val="34"/>
          <w:szCs w:val="34"/>
        </w:rPr>
        <w:t>рыбоперерабатывающих</w:t>
      </w:r>
      <w:proofErr w:type="spellEnd"/>
      <w:r w:rsidRPr="00D04E90">
        <w:rPr>
          <w:rFonts w:ascii="Times New Roman" w:hAnsi="Times New Roman" w:cs="Times New Roman"/>
          <w:sz w:val="34"/>
          <w:szCs w:val="34"/>
        </w:rPr>
        <w:t xml:space="preserve"> заводов. В отношении д</w:t>
      </w:r>
      <w:r w:rsidR="000910AB" w:rsidRPr="00D04E90">
        <w:rPr>
          <w:rFonts w:ascii="Times New Roman" w:hAnsi="Times New Roman" w:cs="Times New Roman"/>
          <w:sz w:val="34"/>
          <w:szCs w:val="34"/>
        </w:rPr>
        <w:t>есяти</w:t>
      </w:r>
      <w:r w:rsidRPr="00D04E90">
        <w:rPr>
          <w:rFonts w:ascii="Times New Roman" w:hAnsi="Times New Roman" w:cs="Times New Roman"/>
          <w:sz w:val="34"/>
          <w:szCs w:val="34"/>
        </w:rPr>
        <w:t xml:space="preserve"> заводов начислены штрафы.</w:t>
      </w:r>
      <w:r w:rsidR="00733916" w:rsidRPr="00D04E90">
        <w:rPr>
          <w:rFonts w:ascii="Times New Roman" w:hAnsi="Times New Roman" w:cs="Times New Roman"/>
          <w:sz w:val="34"/>
          <w:szCs w:val="34"/>
        </w:rPr>
        <w:t xml:space="preserve"> </w:t>
      </w:r>
      <w:r w:rsidRPr="00D04E90">
        <w:rPr>
          <w:rFonts w:ascii="Times New Roman" w:hAnsi="Times New Roman" w:cs="Times New Roman"/>
          <w:sz w:val="34"/>
          <w:szCs w:val="34"/>
        </w:rPr>
        <w:t xml:space="preserve">Правительство признало фактическую неисполнимость утверждённых в 2017 году требований и в 2023 году изменило их. Однако штрафы за неисполнение неисполнимых требований взимают. </w:t>
      </w:r>
    </w:p>
    <w:p w:rsidR="00EF6C70" w:rsidRPr="00D04E90" w:rsidRDefault="00157F53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>Второе. Внимательное отношение к прибрежным регионам</w:t>
      </w:r>
      <w:r w:rsidR="00494168" w:rsidRPr="00D04E90">
        <w:rPr>
          <w:rFonts w:ascii="Times New Roman" w:hAnsi="Times New Roman" w:cs="Times New Roman"/>
          <w:sz w:val="34"/>
          <w:szCs w:val="34"/>
        </w:rPr>
        <w:t xml:space="preserve"> и учет</w:t>
      </w:r>
      <w:r w:rsidRPr="00D04E90">
        <w:rPr>
          <w:rFonts w:ascii="Times New Roman" w:hAnsi="Times New Roman" w:cs="Times New Roman"/>
          <w:sz w:val="34"/>
          <w:szCs w:val="34"/>
        </w:rPr>
        <w:t xml:space="preserve"> многоукладност</w:t>
      </w:r>
      <w:r w:rsidR="00494168" w:rsidRPr="00D04E90">
        <w:rPr>
          <w:rFonts w:ascii="Times New Roman" w:hAnsi="Times New Roman" w:cs="Times New Roman"/>
          <w:sz w:val="34"/>
          <w:szCs w:val="34"/>
        </w:rPr>
        <w:t>и</w:t>
      </w:r>
      <w:r w:rsidRPr="00D04E90">
        <w:rPr>
          <w:rFonts w:ascii="Times New Roman" w:hAnsi="Times New Roman" w:cs="Times New Roman"/>
          <w:sz w:val="34"/>
          <w:szCs w:val="34"/>
        </w:rPr>
        <w:t xml:space="preserve"> отрасли. В двадцати крупных холдингах работает 18 тыс. человек. На предприятиях, которые не входят в к</w:t>
      </w:r>
      <w:r w:rsidR="00494168" w:rsidRPr="00D04E90">
        <w:rPr>
          <w:rFonts w:ascii="Times New Roman" w:hAnsi="Times New Roman" w:cs="Times New Roman"/>
          <w:sz w:val="34"/>
          <w:szCs w:val="34"/>
        </w:rPr>
        <w:t>р</w:t>
      </w:r>
      <w:r w:rsidRPr="00D04E90">
        <w:rPr>
          <w:rFonts w:ascii="Times New Roman" w:hAnsi="Times New Roman" w:cs="Times New Roman"/>
          <w:sz w:val="34"/>
          <w:szCs w:val="34"/>
        </w:rPr>
        <w:t xml:space="preserve">упные </w:t>
      </w:r>
      <w:r w:rsidR="00494168" w:rsidRPr="00D04E90">
        <w:rPr>
          <w:rFonts w:ascii="Times New Roman" w:hAnsi="Times New Roman" w:cs="Times New Roman"/>
          <w:sz w:val="34"/>
          <w:szCs w:val="34"/>
        </w:rPr>
        <w:t>холдинги, –</w:t>
      </w:r>
      <w:r w:rsidRPr="00D04E90">
        <w:rPr>
          <w:rFonts w:ascii="Times New Roman" w:hAnsi="Times New Roman" w:cs="Times New Roman"/>
          <w:sz w:val="34"/>
          <w:szCs w:val="34"/>
        </w:rPr>
        <w:t xml:space="preserve">вдвое больше количество занятых. </w:t>
      </w:r>
    </w:p>
    <w:p w:rsidR="00157F53" w:rsidRPr="00D04E90" w:rsidRDefault="00157F53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 xml:space="preserve">Например, в лососевом бизнесе уровень концентрации принципиально ниже, чем в </w:t>
      </w:r>
      <w:proofErr w:type="spellStart"/>
      <w:r w:rsidRPr="00D04E90">
        <w:rPr>
          <w:rFonts w:ascii="Times New Roman" w:hAnsi="Times New Roman" w:cs="Times New Roman"/>
          <w:sz w:val="34"/>
          <w:szCs w:val="34"/>
        </w:rPr>
        <w:t>минтаевом</w:t>
      </w:r>
      <w:proofErr w:type="spellEnd"/>
      <w:r w:rsidRPr="00D04E90">
        <w:rPr>
          <w:rFonts w:ascii="Times New Roman" w:hAnsi="Times New Roman" w:cs="Times New Roman"/>
          <w:sz w:val="34"/>
          <w:szCs w:val="34"/>
        </w:rPr>
        <w:t xml:space="preserve"> и крабовом. П</w:t>
      </w:r>
      <w:r w:rsidR="000910AB" w:rsidRPr="00D04E90">
        <w:rPr>
          <w:rFonts w:ascii="Times New Roman" w:hAnsi="Times New Roman" w:cs="Times New Roman"/>
          <w:sz w:val="34"/>
          <w:szCs w:val="34"/>
        </w:rPr>
        <w:t>оэтому п</w:t>
      </w:r>
      <w:r w:rsidRPr="00D04E90">
        <w:rPr>
          <w:rFonts w:ascii="Times New Roman" w:hAnsi="Times New Roman" w:cs="Times New Roman"/>
          <w:sz w:val="34"/>
          <w:szCs w:val="34"/>
        </w:rPr>
        <w:t>редставляется обоснованной законодательная инициатива прибрежных регионов о переносе сроков переоформления договоров пользования на год.</w:t>
      </w:r>
    </w:p>
    <w:p w:rsidR="00157F53" w:rsidRPr="00D04E90" w:rsidRDefault="00AB50FA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>Р</w:t>
      </w:r>
      <w:r w:rsidR="00157F53" w:rsidRPr="00D04E90">
        <w:rPr>
          <w:rFonts w:ascii="Times New Roman" w:hAnsi="Times New Roman" w:cs="Times New Roman"/>
          <w:sz w:val="34"/>
          <w:szCs w:val="34"/>
        </w:rPr>
        <w:t xml:space="preserve">оссийский закон о рыболовстве </w:t>
      </w:r>
      <w:bookmarkStart w:id="0" w:name="_Hlk192756593"/>
      <w:r w:rsidR="00157F53" w:rsidRPr="00D04E90">
        <w:rPr>
          <w:rFonts w:ascii="Times New Roman" w:hAnsi="Times New Roman" w:cs="Times New Roman"/>
          <w:sz w:val="34"/>
          <w:szCs w:val="34"/>
        </w:rPr>
        <w:t>–</w:t>
      </w:r>
      <w:bookmarkEnd w:id="0"/>
      <w:r w:rsidRPr="00D04E90">
        <w:rPr>
          <w:rFonts w:ascii="Times New Roman" w:hAnsi="Times New Roman" w:cs="Times New Roman"/>
          <w:sz w:val="34"/>
          <w:szCs w:val="34"/>
        </w:rPr>
        <w:t xml:space="preserve"> </w:t>
      </w:r>
      <w:r w:rsidR="00157F53" w:rsidRPr="00D04E90">
        <w:rPr>
          <w:rFonts w:ascii="Times New Roman" w:hAnsi="Times New Roman" w:cs="Times New Roman"/>
          <w:sz w:val="34"/>
          <w:szCs w:val="34"/>
        </w:rPr>
        <w:t>правовой фундамент</w:t>
      </w:r>
      <w:r w:rsidRPr="00D04E90">
        <w:rPr>
          <w:rFonts w:ascii="Times New Roman" w:hAnsi="Times New Roman" w:cs="Times New Roman"/>
          <w:sz w:val="34"/>
          <w:szCs w:val="34"/>
        </w:rPr>
        <w:t>.</w:t>
      </w:r>
      <w:r w:rsidR="00B56177" w:rsidRPr="00D04E90">
        <w:rPr>
          <w:rFonts w:ascii="Times New Roman" w:hAnsi="Times New Roman" w:cs="Times New Roman"/>
          <w:sz w:val="34"/>
          <w:szCs w:val="34"/>
        </w:rPr>
        <w:t xml:space="preserve"> Укрепляется фунда</w:t>
      </w:r>
      <w:bookmarkStart w:id="1" w:name="_GoBack"/>
      <w:bookmarkEnd w:id="1"/>
      <w:r w:rsidR="00B56177" w:rsidRPr="00D04E90">
        <w:rPr>
          <w:rFonts w:ascii="Times New Roman" w:hAnsi="Times New Roman" w:cs="Times New Roman"/>
          <w:sz w:val="34"/>
          <w:szCs w:val="34"/>
        </w:rPr>
        <w:t xml:space="preserve">мент – развивается экономика. </w:t>
      </w:r>
      <w:r w:rsidRPr="00D04E90">
        <w:rPr>
          <w:rFonts w:ascii="Times New Roman" w:hAnsi="Times New Roman" w:cs="Times New Roman"/>
          <w:sz w:val="34"/>
          <w:szCs w:val="34"/>
        </w:rPr>
        <w:t xml:space="preserve"> Расшатывается фундамент – ухудшается экономика. Это бесспорный факт</w:t>
      </w:r>
      <w:r w:rsidR="00733916" w:rsidRPr="00D04E90">
        <w:rPr>
          <w:rFonts w:ascii="Times New Roman" w:hAnsi="Times New Roman" w:cs="Times New Roman"/>
          <w:sz w:val="34"/>
          <w:szCs w:val="34"/>
        </w:rPr>
        <w:t>, который необходимо учитывать.</w:t>
      </w:r>
    </w:p>
    <w:p w:rsidR="00733916" w:rsidRPr="00D04E90" w:rsidRDefault="00733916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  <w:r w:rsidRPr="00D04E90">
        <w:rPr>
          <w:rFonts w:ascii="Times New Roman" w:hAnsi="Times New Roman" w:cs="Times New Roman"/>
          <w:sz w:val="34"/>
          <w:szCs w:val="34"/>
        </w:rPr>
        <w:t>Спасибо!</w:t>
      </w:r>
    </w:p>
    <w:p w:rsidR="00733916" w:rsidRPr="00D04E90" w:rsidRDefault="00733916" w:rsidP="00157F53">
      <w:pPr>
        <w:pStyle w:val="a3"/>
        <w:ind w:firstLine="709"/>
        <w:jc w:val="both"/>
        <w:rPr>
          <w:rFonts w:ascii="Times New Roman" w:hAnsi="Times New Roman" w:cs="Times New Roman"/>
          <w:sz w:val="34"/>
          <w:szCs w:val="34"/>
        </w:rPr>
      </w:pPr>
    </w:p>
    <w:p w:rsidR="00167D0A" w:rsidRPr="00D04E90" w:rsidRDefault="00167D0A">
      <w:pPr>
        <w:rPr>
          <w:sz w:val="34"/>
          <w:szCs w:val="34"/>
        </w:rPr>
      </w:pPr>
    </w:p>
    <w:sectPr w:rsidR="00167D0A" w:rsidRPr="00D04E90" w:rsidSect="00FC7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D23" w:rsidRDefault="007A7D23" w:rsidP="00D4793F">
      <w:pPr>
        <w:spacing w:after="0" w:line="240" w:lineRule="auto"/>
      </w:pPr>
      <w:r>
        <w:separator/>
      </w:r>
    </w:p>
  </w:endnote>
  <w:endnote w:type="continuationSeparator" w:id="0">
    <w:p w:rsidR="007A7D23" w:rsidRDefault="007A7D23" w:rsidP="00D4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0A" w:rsidRDefault="0078500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0A" w:rsidRDefault="0078500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0A" w:rsidRDefault="0078500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D23" w:rsidRDefault="007A7D23" w:rsidP="00D4793F">
      <w:pPr>
        <w:spacing w:after="0" w:line="240" w:lineRule="auto"/>
      </w:pPr>
      <w:r>
        <w:separator/>
      </w:r>
    </w:p>
  </w:footnote>
  <w:footnote w:type="continuationSeparator" w:id="0">
    <w:p w:rsidR="007A7D23" w:rsidRDefault="007A7D23" w:rsidP="00D4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0A" w:rsidRDefault="0078500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93F" w:rsidRDefault="00D4793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0A" w:rsidRDefault="0078500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53"/>
    <w:rsid w:val="000910AB"/>
    <w:rsid w:val="00157F53"/>
    <w:rsid w:val="00167D0A"/>
    <w:rsid w:val="0018012D"/>
    <w:rsid w:val="001C5D2E"/>
    <w:rsid w:val="002900B5"/>
    <w:rsid w:val="002E7562"/>
    <w:rsid w:val="00325D01"/>
    <w:rsid w:val="00494168"/>
    <w:rsid w:val="005361BE"/>
    <w:rsid w:val="00602F2F"/>
    <w:rsid w:val="00697C8A"/>
    <w:rsid w:val="00733916"/>
    <w:rsid w:val="0078500A"/>
    <w:rsid w:val="007A7D23"/>
    <w:rsid w:val="007F405D"/>
    <w:rsid w:val="0092333E"/>
    <w:rsid w:val="0097206B"/>
    <w:rsid w:val="00A51C8D"/>
    <w:rsid w:val="00A65DF2"/>
    <w:rsid w:val="00AB50FA"/>
    <w:rsid w:val="00B56177"/>
    <w:rsid w:val="00C034B0"/>
    <w:rsid w:val="00C47932"/>
    <w:rsid w:val="00CA1F3F"/>
    <w:rsid w:val="00D04E90"/>
    <w:rsid w:val="00D4793F"/>
    <w:rsid w:val="00D74813"/>
    <w:rsid w:val="00D92C6E"/>
    <w:rsid w:val="00E03EB3"/>
    <w:rsid w:val="00E51682"/>
    <w:rsid w:val="00EC6766"/>
    <w:rsid w:val="00EF3CAF"/>
    <w:rsid w:val="00EF6C70"/>
    <w:rsid w:val="00F43D21"/>
    <w:rsid w:val="00F446ED"/>
    <w:rsid w:val="00FC73F4"/>
    <w:rsid w:val="00FD207A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3B5BF-65F1-4B1F-8C62-DBEDD0AA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F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F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47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793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793F"/>
  </w:style>
  <w:style w:type="paragraph" w:styleId="a8">
    <w:name w:val="footer"/>
    <w:basedOn w:val="a"/>
    <w:link w:val="a9"/>
    <w:uiPriority w:val="99"/>
    <w:unhideWhenUsed/>
    <w:rsid w:val="00D479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7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Ватанова Ольга Владимировна</dc:creator>
  <cp:keywords/>
  <dc:description/>
  <cp:lastModifiedBy>Билецкий Дмитрий Александрович</cp:lastModifiedBy>
  <cp:revision>10</cp:revision>
  <cp:lastPrinted>2025-03-19T11:39:00Z</cp:lastPrinted>
  <dcterms:created xsi:type="dcterms:W3CDTF">2025-03-13T07:34:00Z</dcterms:created>
  <dcterms:modified xsi:type="dcterms:W3CDTF">2025-04-07T07:52:00Z</dcterms:modified>
</cp:coreProperties>
</file>